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8"/>
          <w:szCs w:val="48"/>
        </w:rPr>
      </w:pPr>
      <w:r>
        <w:rPr>
          <w:rFonts w:hint="eastAsia" w:ascii="楷体" w:hAnsi="楷体" w:eastAsia="楷体" w:cs="楷体"/>
          <w:b/>
          <w:bCs/>
          <w:sz w:val="48"/>
          <w:szCs w:val="48"/>
        </w:rPr>
        <w:t>江西财经大学现代经济管理学院</w:t>
      </w:r>
    </w:p>
    <w:p>
      <w:pPr>
        <w:jc w:val="center"/>
        <w:rPr>
          <w:rFonts w:hint="eastAsia" w:ascii="楷体" w:hAnsi="楷体" w:eastAsia="楷体" w:cs="楷体"/>
          <w:b/>
          <w:bCs/>
          <w:sz w:val="48"/>
          <w:szCs w:val="48"/>
        </w:rPr>
      </w:pPr>
      <w:r>
        <w:rPr>
          <w:rFonts w:hint="eastAsia" w:ascii="楷体" w:hAnsi="楷体" w:eastAsia="楷体" w:cs="楷体"/>
          <w:b/>
          <w:bCs/>
          <w:sz w:val="48"/>
          <w:szCs w:val="48"/>
        </w:rPr>
        <w:t>在校学生出国（境）申请表</w:t>
      </w:r>
    </w:p>
    <w:tbl>
      <w:tblPr>
        <w:tblStyle w:val="2"/>
        <w:tblW w:w="10349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984"/>
        <w:gridCol w:w="741"/>
        <w:gridCol w:w="985"/>
        <w:gridCol w:w="550"/>
        <w:gridCol w:w="1985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申请人情况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　</w:t>
            </w:r>
          </w:p>
          <w:p>
            <w:pPr>
              <w:ind w:left="19" w:hanging="19" w:hangingChars="8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所在系部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专业、班级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9" w:hanging="19" w:hangingChars="8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73" w:hanging="172" w:hangingChars="7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生源所在地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E-mail/QQ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4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出境事由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申请国别（院校）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申请期限（起止时间）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申请人简历 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申请人社会关系及父母联系电话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班主任及系部意见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就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部（学籍管理）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学生工作部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是否知悉做好相关对接服务工作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ind w:firstLine="2160" w:firstLineChars="9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         盖章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在校期间的学费缴纳情况：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ind w:firstLine="2160" w:firstLineChars="9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         盖章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教务部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在校期间的学业情况：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ind w:left="1995" w:leftChars="950" w:firstLine="5160" w:firstLineChars="21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left="1995" w:leftChars="950" w:firstLine="5520" w:firstLineChars="23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left="2205" w:leftChars="1050" w:firstLine="6240" w:firstLineChars="2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签名：         盖章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教学副院长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签名：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院长审核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签名：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要求：1、请出国学生定期与班主任保持联系；2、出国学生在出国前参加电子信息采集，以免影响毕业学历信息上传；3、按期完成毕业论文、毕业实习等相关教学工作；4、提交相关出国证明材料复印件一份。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5、本表双面打印，一式两份，招生就业部和科研国际部各留存一份。</w:t>
            </w:r>
          </w:p>
        </w:tc>
      </w:tr>
    </w:tbl>
    <w:p>
      <w:pPr>
        <w:jc w:val="both"/>
        <w:rPr>
          <w:rFonts w:hint="eastAsia" w:eastAsia="隶书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60DB4"/>
    <w:rsid w:val="04860DB4"/>
    <w:rsid w:val="23581C35"/>
    <w:rsid w:val="2E010921"/>
    <w:rsid w:val="3C0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2019-10-17T06:24:00Z</dcterms:created>
  <dc:creator>ONE PERCENT</dc:creator>
  <cp:lastModifiedBy>ONE PERCENT</cp:lastModifiedBy>
  <dcterms:modified xsi:type="dcterms:W3CDTF">2019-10-18T01:40:07Z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